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A1" w:rsidRDefault="009A21C9">
      <w:r w:rsidRPr="009A21C9">
        <w:rPr>
          <w:b/>
        </w:rPr>
        <w:t>KWESTIONARIUSZ</w:t>
      </w:r>
      <w:r>
        <w:t xml:space="preserve"> zgłoszenia DETALU - zapytanie ofertowe</w:t>
      </w:r>
    </w:p>
    <w:p w:rsidR="009A21C9" w:rsidRDefault="009A21C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2404"/>
      </w:tblGrid>
      <w:tr w:rsidR="009A21C9" w:rsidTr="00E806A2">
        <w:trPr>
          <w:trHeight w:val="367"/>
        </w:trPr>
        <w:tc>
          <w:tcPr>
            <w:tcW w:w="2972" w:type="dxa"/>
          </w:tcPr>
          <w:p w:rsidR="009A21C9" w:rsidRDefault="009A21C9" w:rsidP="00E806A2">
            <w:pPr>
              <w:pStyle w:val="Akapitzlist"/>
              <w:numPr>
                <w:ilvl w:val="0"/>
                <w:numId w:val="3"/>
              </w:numPr>
              <w:ind w:left="454"/>
            </w:pPr>
            <w:r>
              <w:t>Nazwa firmy:</w:t>
            </w:r>
          </w:p>
        </w:tc>
        <w:sdt>
          <w:sdtPr>
            <w:id w:val="2066373019"/>
            <w:lock w:val="sdtLocked"/>
            <w:placeholder>
              <w:docPart w:val="B10B7FE8E9DB44B7B430C6A94D4D1D65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9A21C9" w:rsidRDefault="009A21C9" w:rsidP="009A21C9">
                <w:pPr>
                  <w:pStyle w:val="Akapitzlist"/>
                  <w:ind w:left="0"/>
                </w:pPr>
                <w:r w:rsidRPr="009A21C9">
                  <w:rPr>
                    <w:rStyle w:val="Tekstzastpczy"/>
                    <w:i/>
                    <w:color w:val="7F7F7F" w:themeColor="text1" w:themeTint="80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tc>
          <w:tcPr>
            <w:tcW w:w="2404" w:type="dxa"/>
          </w:tcPr>
          <w:p w:rsidR="009A21C9" w:rsidRDefault="009A21C9" w:rsidP="00E806A2">
            <w:r>
              <w:t xml:space="preserve">Data: </w:t>
            </w:r>
            <w:sdt>
              <w:sdtPr>
                <w:id w:val="-946069134"/>
                <w:lock w:val="sdtLocked"/>
                <w:placeholder>
                  <w:docPart w:val="C1768BF140784F0D8C2D2D6F5E71433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E806A2">
                  <w:rPr>
                    <w:rStyle w:val="Tekstzastpczy"/>
                    <w:sz w:val="16"/>
                    <w:szCs w:val="16"/>
                  </w:rPr>
                  <w:t>Kliknij</w:t>
                </w:r>
                <w:r w:rsidR="00E806A2" w:rsidRPr="00E806A2">
                  <w:rPr>
                    <w:rStyle w:val="Tekstzastpczy"/>
                    <w:sz w:val="16"/>
                    <w:szCs w:val="16"/>
                  </w:rPr>
                  <w:t>,</w:t>
                </w:r>
                <w:r w:rsidRPr="00E806A2">
                  <w:rPr>
                    <w:rStyle w:val="Tekstzastpczy"/>
                    <w:sz w:val="16"/>
                    <w:szCs w:val="16"/>
                  </w:rPr>
                  <w:t xml:space="preserve"> aby </w:t>
                </w:r>
                <w:r w:rsidR="00E806A2" w:rsidRPr="00E806A2">
                  <w:rPr>
                    <w:rStyle w:val="Tekstzastpczy"/>
                    <w:sz w:val="16"/>
                    <w:szCs w:val="16"/>
                  </w:rPr>
                  <w:t>wybrać</w:t>
                </w:r>
                <w:r w:rsidRPr="00E806A2">
                  <w:rPr>
                    <w:rStyle w:val="Tekstzastpczy"/>
                    <w:sz w:val="16"/>
                    <w:szCs w:val="16"/>
                  </w:rPr>
                  <w:t xml:space="preserve"> datę.</w:t>
                </w:r>
              </w:sdtContent>
            </w:sdt>
          </w:p>
        </w:tc>
      </w:tr>
      <w:tr w:rsidR="009A21C9" w:rsidTr="00E806A2">
        <w:trPr>
          <w:trHeight w:val="273"/>
        </w:trPr>
        <w:tc>
          <w:tcPr>
            <w:tcW w:w="2972" w:type="dxa"/>
          </w:tcPr>
          <w:p w:rsidR="009A21C9" w:rsidRDefault="009A21C9" w:rsidP="00E806A2">
            <w:pPr>
              <w:pStyle w:val="Akapitzlist"/>
              <w:numPr>
                <w:ilvl w:val="0"/>
                <w:numId w:val="3"/>
              </w:numPr>
              <w:ind w:left="454"/>
            </w:pPr>
            <w:r>
              <w:t>Adres i dane kontaktowe:</w:t>
            </w:r>
          </w:p>
        </w:tc>
        <w:sdt>
          <w:sdtPr>
            <w:id w:val="2098291286"/>
            <w:lock w:val="sdtLocked"/>
            <w:placeholder>
              <w:docPart w:val="453E04C225274EEEA910D00A575B4619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9A21C9" w:rsidRDefault="009A21C9" w:rsidP="009A21C9">
                <w:pPr>
                  <w:pStyle w:val="Akapitzlist"/>
                  <w:ind w:left="0"/>
                </w:pPr>
                <w:r w:rsidRPr="00E806A2">
                  <w:rPr>
                    <w:rStyle w:val="Tekstzastpczy"/>
                    <w:i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tc>
          <w:tcPr>
            <w:tcW w:w="2404" w:type="dxa"/>
          </w:tcPr>
          <w:p w:rsidR="009A21C9" w:rsidRDefault="009A21C9"/>
        </w:tc>
      </w:tr>
    </w:tbl>
    <w:p w:rsidR="009A21C9" w:rsidRDefault="009A21C9"/>
    <w:p w:rsidR="009A21C9" w:rsidRDefault="009A21C9" w:rsidP="00D30CDB">
      <w:pPr>
        <w:pStyle w:val="Akapitzlist"/>
        <w:numPr>
          <w:ilvl w:val="0"/>
          <w:numId w:val="3"/>
        </w:numPr>
        <w:ind w:left="567"/>
      </w:pPr>
      <w:r w:rsidRPr="00D30CDB">
        <w:rPr>
          <w:b/>
        </w:rPr>
        <w:t>Rodzaj materiału</w:t>
      </w:r>
      <w:r>
        <w:t>, z którego wykonano detal (zaznacz krzyżykiem):</w:t>
      </w:r>
    </w:p>
    <w:tbl>
      <w:tblPr>
        <w:tblStyle w:val="Tabela-Siatka"/>
        <w:tblpPr w:leftFromText="141" w:rightFromText="141" w:vertAnchor="text" w:tblpY="1"/>
        <w:tblOverlap w:val="never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21"/>
      </w:tblGrid>
      <w:tr w:rsidR="009A21C9" w:rsidTr="002D0C4A">
        <w:sdt>
          <w:sdtPr>
            <w:id w:val="-1928638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21C9" w:rsidRDefault="00A9381C" w:rsidP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1" w:type="dxa"/>
          </w:tcPr>
          <w:p w:rsidR="009A21C9" w:rsidRDefault="009A21C9" w:rsidP="00E806A2">
            <w:r>
              <w:t>Stal węglowa</w:t>
            </w:r>
          </w:p>
        </w:tc>
      </w:tr>
      <w:tr w:rsidR="009A21C9" w:rsidTr="002D0C4A">
        <w:sdt>
          <w:sdtPr>
            <w:id w:val="-14745937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21C9" w:rsidRDefault="00A9381C" w:rsidP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1" w:type="dxa"/>
          </w:tcPr>
          <w:p w:rsidR="009A21C9" w:rsidRDefault="009A21C9" w:rsidP="00E806A2">
            <w:r>
              <w:t>Mosiądz</w:t>
            </w:r>
          </w:p>
        </w:tc>
      </w:tr>
      <w:tr w:rsidR="009A21C9" w:rsidTr="002D0C4A">
        <w:sdt>
          <w:sdtPr>
            <w:id w:val="-19725013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21C9" w:rsidRDefault="009A21C9" w:rsidP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1" w:type="dxa"/>
          </w:tcPr>
          <w:p w:rsidR="009A21C9" w:rsidRDefault="009A21C9" w:rsidP="00E806A2">
            <w:r>
              <w:t>Miedź</w:t>
            </w:r>
          </w:p>
        </w:tc>
      </w:tr>
      <w:tr w:rsidR="002D0C4A" w:rsidTr="002D0C4A">
        <w:trPr>
          <w:trHeight w:val="119"/>
        </w:trPr>
        <w:sdt>
          <w:sdtPr>
            <w:id w:val="-1422250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</w:tcPr>
              <w:p w:rsidR="002D0C4A" w:rsidRDefault="002D0C4A" w:rsidP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1" w:type="dxa"/>
          </w:tcPr>
          <w:p w:rsidR="002D0C4A" w:rsidRDefault="002D0C4A" w:rsidP="00E806A2">
            <w:r>
              <w:t>Brąz</w:t>
            </w:r>
          </w:p>
        </w:tc>
      </w:tr>
      <w:tr w:rsidR="002D0C4A" w:rsidTr="002D0C4A">
        <w:trPr>
          <w:trHeight w:val="119"/>
        </w:trPr>
        <w:tc>
          <w:tcPr>
            <w:tcW w:w="436" w:type="dxa"/>
            <w:vMerge/>
          </w:tcPr>
          <w:p w:rsidR="002D0C4A" w:rsidRDefault="002D0C4A" w:rsidP="00E806A2"/>
        </w:tc>
        <w:tc>
          <w:tcPr>
            <w:tcW w:w="8621" w:type="dxa"/>
          </w:tcPr>
          <w:p w:rsidR="002D0C4A" w:rsidRPr="002D0C4A" w:rsidRDefault="002D0C4A" w:rsidP="00E806A2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D0C4A">
              <w:rPr>
                <w:b/>
                <w:i/>
                <w:color w:val="595959" w:themeColor="text1" w:themeTint="A6"/>
                <w:sz w:val="20"/>
                <w:szCs w:val="20"/>
              </w:rPr>
              <w:t>Uwaga:</w:t>
            </w:r>
            <w:r w:rsidRPr="002D0C4A">
              <w:rPr>
                <w:i/>
                <w:color w:val="595959" w:themeColor="text1" w:themeTint="A6"/>
                <w:sz w:val="20"/>
                <w:szCs w:val="20"/>
              </w:rPr>
              <w:t xml:space="preserve"> standardowe wymiary detalu nie mogą przekraczać: 350x750x1200 mm. W przypadku innych wymiarów prosimy o kontakt telefoniczny.</w:t>
            </w:r>
          </w:p>
        </w:tc>
      </w:tr>
      <w:tr w:rsidR="002D0C4A" w:rsidTr="002D0C4A">
        <w:trPr>
          <w:trHeight w:val="113"/>
        </w:trPr>
        <w:sdt>
          <w:sdtPr>
            <w:id w:val="-2403354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</w:tcPr>
              <w:p w:rsidR="002D0C4A" w:rsidRDefault="006B6D9E" w:rsidP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1" w:type="dxa"/>
          </w:tcPr>
          <w:p w:rsidR="002D0C4A" w:rsidRPr="002D0C4A" w:rsidRDefault="002D0C4A" w:rsidP="00E806A2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>
              <w:t>ZnAl</w:t>
            </w:r>
          </w:p>
        </w:tc>
      </w:tr>
      <w:tr w:rsidR="002D0C4A" w:rsidTr="002D0C4A">
        <w:trPr>
          <w:trHeight w:val="112"/>
        </w:trPr>
        <w:tc>
          <w:tcPr>
            <w:tcW w:w="436" w:type="dxa"/>
            <w:vMerge/>
          </w:tcPr>
          <w:p w:rsidR="002D0C4A" w:rsidRDefault="002D0C4A" w:rsidP="00E806A2"/>
        </w:tc>
        <w:tc>
          <w:tcPr>
            <w:tcW w:w="8621" w:type="dxa"/>
          </w:tcPr>
          <w:p w:rsidR="002D0C4A" w:rsidRDefault="002D0C4A" w:rsidP="00E806A2">
            <w:r w:rsidRPr="00DF1A81">
              <w:rPr>
                <w:b/>
                <w:i/>
                <w:color w:val="595959" w:themeColor="text1" w:themeTint="A6"/>
                <w:sz w:val="20"/>
                <w:szCs w:val="20"/>
              </w:rPr>
              <w:t>Uwaga:</w:t>
            </w:r>
            <w:r w:rsidRPr="00DF1A81">
              <w:rPr>
                <w:i/>
                <w:color w:val="595959" w:themeColor="text1" w:themeTint="A6"/>
                <w:sz w:val="20"/>
                <w:szCs w:val="20"/>
              </w:rPr>
              <w:t xml:space="preserve"> standardowe wymiary detalu nie mogą przekraczać: 240x430x650 mm. W przypadku innych wymiarów prosimy o kontakt telefoniczny.</w:t>
            </w:r>
          </w:p>
        </w:tc>
      </w:tr>
      <w:tr w:rsidR="006B6D9E" w:rsidTr="006B6D9E">
        <w:trPr>
          <w:trHeight w:val="119"/>
        </w:trPr>
        <w:sdt>
          <w:sdtPr>
            <w:id w:val="3847670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</w:tcPr>
              <w:p w:rsidR="006B6D9E" w:rsidRDefault="006B6D9E" w:rsidP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1" w:type="dxa"/>
          </w:tcPr>
          <w:p w:rsidR="006B6D9E" w:rsidRPr="00DF1A81" w:rsidRDefault="006B6D9E" w:rsidP="00E806A2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>
              <w:t>Nie znam rodzaju materiału</w:t>
            </w:r>
          </w:p>
        </w:tc>
      </w:tr>
      <w:tr w:rsidR="006B6D9E" w:rsidTr="006B6D9E">
        <w:trPr>
          <w:trHeight w:val="119"/>
        </w:trPr>
        <w:tc>
          <w:tcPr>
            <w:tcW w:w="436" w:type="dxa"/>
            <w:vMerge/>
          </w:tcPr>
          <w:p w:rsidR="006B6D9E" w:rsidRDefault="006B6D9E" w:rsidP="00E806A2"/>
        </w:tc>
        <w:tc>
          <w:tcPr>
            <w:tcW w:w="8621" w:type="dxa"/>
          </w:tcPr>
          <w:p w:rsidR="006B6D9E" w:rsidRPr="006B6D9E" w:rsidRDefault="006B6D9E" w:rsidP="00E806A2">
            <w:pPr>
              <w:rPr>
                <w:sz w:val="20"/>
                <w:szCs w:val="20"/>
              </w:rPr>
            </w:pPr>
            <w:r w:rsidRPr="006B6D9E">
              <w:rPr>
                <w:i/>
                <w:color w:val="7F7F7F" w:themeColor="text1" w:themeTint="80"/>
                <w:sz w:val="20"/>
                <w:szCs w:val="20"/>
              </w:rPr>
              <w:t>Prosimy o kontakt telefoniczny</w:t>
            </w:r>
          </w:p>
        </w:tc>
      </w:tr>
    </w:tbl>
    <w:p w:rsidR="00B445CA" w:rsidRDefault="00B445CA"/>
    <w:p w:rsidR="00B445CA" w:rsidRDefault="00B445CA" w:rsidP="00D30CDB">
      <w:pPr>
        <w:pStyle w:val="Akapitzlist"/>
        <w:numPr>
          <w:ilvl w:val="0"/>
          <w:numId w:val="3"/>
        </w:numPr>
        <w:ind w:left="567"/>
      </w:pPr>
      <w:r w:rsidRPr="00D30CDB">
        <w:rPr>
          <w:b/>
        </w:rPr>
        <w:t>Rodzaj powłoki dekoracyjnej</w:t>
      </w:r>
      <w:r>
        <w:t xml:space="preserve"> do wyboru (zaznaczyć krzyżykiem):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B445CA" w:rsidTr="00E806A2">
        <w:sdt>
          <w:sdtPr>
            <w:id w:val="15104868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445CA" w:rsidRDefault="00B445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B445CA" w:rsidRDefault="00D37700">
            <w:r>
              <w:t>N</w:t>
            </w:r>
            <w:r w:rsidR="00B445CA">
              <w:t>ikiel jasny błyszczący (Ni)</w:t>
            </w:r>
          </w:p>
        </w:tc>
      </w:tr>
      <w:tr w:rsidR="006B6D9E" w:rsidTr="006B6D9E">
        <w:trPr>
          <w:trHeight w:val="119"/>
        </w:trPr>
        <w:sdt>
          <w:sdtPr>
            <w:id w:val="-8747802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</w:tcPr>
              <w:p w:rsidR="006B6D9E" w:rsidRDefault="006B6D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6B6D9E" w:rsidRDefault="00D37700">
            <w:r>
              <w:t>N</w:t>
            </w:r>
            <w:r w:rsidR="006B6D9E">
              <w:t>ikiel-chrom (Ni/Cr)</w:t>
            </w:r>
          </w:p>
        </w:tc>
      </w:tr>
      <w:tr w:rsidR="006B6D9E" w:rsidTr="00E806A2">
        <w:trPr>
          <w:trHeight w:val="119"/>
        </w:trPr>
        <w:tc>
          <w:tcPr>
            <w:tcW w:w="436" w:type="dxa"/>
            <w:vMerge/>
          </w:tcPr>
          <w:p w:rsidR="006B6D9E" w:rsidRDefault="006B6D9E"/>
        </w:tc>
        <w:tc>
          <w:tcPr>
            <w:tcW w:w="8626" w:type="dxa"/>
          </w:tcPr>
          <w:p w:rsidR="006B6D9E" w:rsidRDefault="006B6D9E">
            <w:r w:rsidRPr="00DF1A81">
              <w:rPr>
                <w:b/>
                <w:i/>
                <w:color w:val="595959" w:themeColor="text1" w:themeTint="A6"/>
                <w:sz w:val="20"/>
                <w:szCs w:val="20"/>
              </w:rPr>
              <w:t>Uwaga:</w:t>
            </w:r>
            <w:r w:rsidRPr="00DF1A81">
              <w:rPr>
                <w:i/>
                <w:color w:val="595959" w:themeColor="text1" w:themeTint="A6"/>
                <w:sz w:val="20"/>
                <w:szCs w:val="20"/>
              </w:rPr>
              <w:t xml:space="preserve"> standardowe wymiary detalu nie mogą przekraczać: 350x750x1200 mm. W przypadku innych wymiarów prosimy o kontakt telefoniczny</w:t>
            </w:r>
          </w:p>
        </w:tc>
      </w:tr>
      <w:tr w:rsidR="006B6D9E" w:rsidTr="00E806A2">
        <w:trPr>
          <w:trHeight w:val="119"/>
        </w:trPr>
        <w:sdt>
          <w:sdtPr>
            <w:id w:val="23058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6D9E" w:rsidRDefault="006B6D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6B6D9E" w:rsidRPr="00DF1A81" w:rsidRDefault="00D37700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>
              <w:t>N</w:t>
            </w:r>
            <w:r w:rsidR="006B6D9E">
              <w:t>ikiel czarny (NiS)</w:t>
            </w:r>
          </w:p>
        </w:tc>
      </w:tr>
      <w:tr w:rsidR="006B6D9E" w:rsidTr="006B6D9E">
        <w:trPr>
          <w:trHeight w:val="113"/>
        </w:trPr>
        <w:sdt>
          <w:sdtPr>
            <w:id w:val="164208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</w:tcPr>
              <w:p w:rsidR="006B6D9E" w:rsidRDefault="006B6D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6B6D9E" w:rsidRPr="00DF1A81" w:rsidRDefault="00D37700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>
              <w:t>M</w:t>
            </w:r>
            <w:r w:rsidR="006B6D9E">
              <w:t>iedź (Cu)</w:t>
            </w:r>
          </w:p>
        </w:tc>
      </w:tr>
      <w:tr w:rsidR="006B6D9E" w:rsidTr="00E806A2">
        <w:trPr>
          <w:trHeight w:val="112"/>
        </w:trPr>
        <w:tc>
          <w:tcPr>
            <w:tcW w:w="436" w:type="dxa"/>
            <w:vMerge/>
          </w:tcPr>
          <w:p w:rsidR="006B6D9E" w:rsidRDefault="006B6D9E"/>
        </w:tc>
        <w:tc>
          <w:tcPr>
            <w:tcW w:w="8626" w:type="dxa"/>
          </w:tcPr>
          <w:p w:rsidR="006B6D9E" w:rsidRPr="006B6D9E" w:rsidRDefault="006B6D9E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F1A81">
              <w:rPr>
                <w:b/>
                <w:i/>
                <w:color w:val="595959" w:themeColor="text1" w:themeTint="A6"/>
                <w:sz w:val="20"/>
                <w:szCs w:val="20"/>
              </w:rPr>
              <w:t>Uwaga:</w:t>
            </w:r>
            <w:r w:rsidRPr="00DF1A81">
              <w:rPr>
                <w:i/>
                <w:color w:val="595959" w:themeColor="text1" w:themeTint="A6"/>
                <w:sz w:val="20"/>
                <w:szCs w:val="20"/>
              </w:rPr>
              <w:t xml:space="preserve"> standardowe wymiary detalu nie mogą przekraczać: 240x430x650 mm. W przypadku innych wymiarów prosimy o kontakt telefoniczny.</w:t>
            </w:r>
          </w:p>
        </w:tc>
      </w:tr>
    </w:tbl>
    <w:p w:rsidR="00B445CA" w:rsidRPr="00DF1A81" w:rsidRDefault="00B445CA">
      <w:pPr>
        <w:rPr>
          <w:i/>
          <w:color w:val="595959" w:themeColor="text1" w:themeTint="A6"/>
          <w:sz w:val="20"/>
          <w:szCs w:val="20"/>
        </w:rPr>
      </w:pPr>
    </w:p>
    <w:p w:rsidR="00B445CA" w:rsidRDefault="00306A4C" w:rsidP="000E7466">
      <w:pPr>
        <w:pStyle w:val="Akapitzlist"/>
        <w:numPr>
          <w:ilvl w:val="0"/>
          <w:numId w:val="3"/>
        </w:numPr>
        <w:spacing w:line="240" w:lineRule="auto"/>
        <w:ind w:left="567"/>
      </w:pPr>
      <w:r>
        <w:t>Dołącz rysunek techniczny lub zdjęcie:</w:t>
      </w:r>
      <w:r w:rsidR="000E7466"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6A4C" w:rsidTr="00C868F8">
        <w:tc>
          <w:tcPr>
            <w:tcW w:w="4531" w:type="dxa"/>
          </w:tcPr>
          <w:p w:rsidR="00306A4C" w:rsidRDefault="00306A4C" w:rsidP="000E7466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>z wymiarami i/lub podaniem powierzchni</w:t>
            </w:r>
          </w:p>
        </w:tc>
        <w:tc>
          <w:tcPr>
            <w:tcW w:w="4531" w:type="dxa"/>
          </w:tcPr>
          <w:p w:rsidR="00306A4C" w:rsidRPr="00306A4C" w:rsidRDefault="00306A4C" w:rsidP="001B056C">
            <w:r>
              <w:t>(</w:t>
            </w:r>
            <w:sdt>
              <w:sdtPr>
                <w:id w:val="-767542093"/>
                <w:lock w:val="sdtLocked"/>
                <w:placeholder>
                  <w:docPart w:val="57AF62D4522A4821841E00BDB675B1C6"/>
                </w:placeholder>
                <w:showingPlcHdr/>
              </w:sdtPr>
              <w:sdtEndPr/>
              <w:sdtContent>
                <w:r w:rsidRPr="00E806A2">
                  <w:rPr>
                    <w:rStyle w:val="Tekstzastpczy"/>
                    <w:i/>
                    <w:color w:val="7F7F7F" w:themeColor="text1" w:themeTint="80"/>
                    <w:sz w:val="20"/>
                    <w:szCs w:val="20"/>
                  </w:rPr>
                  <w:t>Kliknij tutaj, aby wprowadzić</w:t>
                </w:r>
                <w:r w:rsidR="00E806A2">
                  <w:rPr>
                    <w:rStyle w:val="Tekstzastpczy"/>
                    <w:i/>
                    <w:color w:val="7F7F7F" w:themeColor="text1" w:themeTint="80"/>
                    <w:sz w:val="20"/>
                    <w:szCs w:val="20"/>
                  </w:rPr>
                  <w:t xml:space="preserve"> wymiary</w:t>
                </w:r>
              </w:sdtContent>
            </w:sdt>
            <w:r>
              <w:t xml:space="preserve">  </w:t>
            </w:r>
            <w:r w:rsidR="001B056C">
              <w:t>d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06A4C" w:rsidTr="00C868F8">
        <w:trPr>
          <w:trHeight w:val="408"/>
        </w:trPr>
        <w:tc>
          <w:tcPr>
            <w:tcW w:w="4531" w:type="dxa"/>
          </w:tcPr>
          <w:p w:rsidR="00306A4C" w:rsidRDefault="00306A4C" w:rsidP="000E7466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>z nazwą i/lub kodem detalu</w:t>
            </w:r>
          </w:p>
        </w:tc>
        <w:sdt>
          <w:sdtPr>
            <w:id w:val="-1756125449"/>
            <w:lock w:val="sdtLocked"/>
            <w:placeholder>
              <w:docPart w:val="57514D6590C742839F1EF70DFB4A9AC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306A4C" w:rsidRDefault="00306A4C" w:rsidP="000E7466">
                <w:r w:rsidRPr="00E806A2">
                  <w:rPr>
                    <w:rStyle w:val="Tekstzastpczy"/>
                    <w:i/>
                    <w:color w:val="7F7F7F" w:themeColor="text1" w:themeTint="80"/>
                    <w:sz w:val="20"/>
                    <w:szCs w:val="20"/>
                  </w:rPr>
                  <w:t>Kliknij tutaj, aby wprowadzić</w:t>
                </w:r>
                <w:r w:rsidR="00C868F8">
                  <w:rPr>
                    <w:rStyle w:val="Tekstzastpczy"/>
                    <w:i/>
                    <w:color w:val="7F7F7F" w:themeColor="text1" w:themeTint="80"/>
                    <w:sz w:val="20"/>
                    <w:szCs w:val="20"/>
                  </w:rPr>
                  <w:t xml:space="preserve"> nazwę/kod detalu</w:t>
                </w:r>
                <w:r w:rsidRPr="00E806A2">
                  <w:rPr>
                    <w:rStyle w:val="Tekstzastpczy"/>
                    <w:i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06A4C" w:rsidTr="00C868F8">
        <w:tc>
          <w:tcPr>
            <w:tcW w:w="9062" w:type="dxa"/>
            <w:gridSpan w:val="2"/>
          </w:tcPr>
          <w:p w:rsidR="00306A4C" w:rsidRDefault="00306A4C" w:rsidP="000E7466">
            <w:pPr>
              <w:pStyle w:val="Akapitzlist"/>
              <w:numPr>
                <w:ilvl w:val="0"/>
                <w:numId w:val="2"/>
              </w:numPr>
              <w:ind w:left="313"/>
            </w:pPr>
            <w:r>
              <w:t>zaznacz na rysunku lub zdjęciu powierzchnie ważne po procesie pokrywania – ze względu na wygląd powłoki (o ile to istotne)</w:t>
            </w:r>
          </w:p>
        </w:tc>
      </w:tr>
    </w:tbl>
    <w:p w:rsidR="000E7466" w:rsidRDefault="000E7466"/>
    <w:p w:rsidR="000E7466" w:rsidRDefault="000E7466">
      <w:r>
        <w:br w:type="page"/>
      </w:r>
    </w:p>
    <w:p w:rsidR="00306A4C" w:rsidRDefault="00306A4C" w:rsidP="00D30CDB">
      <w:pPr>
        <w:pStyle w:val="Akapitzlist"/>
        <w:numPr>
          <w:ilvl w:val="0"/>
          <w:numId w:val="3"/>
        </w:numPr>
        <w:ind w:left="567"/>
      </w:pPr>
      <w:r>
        <w:lastRenderedPageBreak/>
        <w:t xml:space="preserve">Usługi dodatkowe </w:t>
      </w:r>
      <w:r w:rsidRPr="00D30CDB">
        <w:rPr>
          <w:b/>
        </w:rPr>
        <w:t>przed położeniem powłoki galwanicznej</w:t>
      </w:r>
      <w:r>
        <w:t xml:space="preserve"> (zaznacz krzyżykiem):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198"/>
      </w:tblGrid>
      <w:tr w:rsidR="00306A4C" w:rsidTr="00C868F8">
        <w:sdt>
          <w:sdtPr>
            <w:id w:val="-223765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0" w:type="dxa"/>
            <w:gridSpan w:val="2"/>
          </w:tcPr>
          <w:p w:rsidR="00306A4C" w:rsidRDefault="00306A4C">
            <w:r>
              <w:t>Usuwanie starej powłoki</w:t>
            </w:r>
          </w:p>
        </w:tc>
      </w:tr>
      <w:tr w:rsidR="00306A4C" w:rsidTr="00C868F8">
        <w:sdt>
          <w:sdtPr>
            <w:id w:val="-18364393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0" w:type="dxa"/>
            <w:gridSpan w:val="2"/>
          </w:tcPr>
          <w:p w:rsidR="00306A4C" w:rsidRDefault="00306A4C">
            <w:r>
              <w:t>Szlifowanie/polerowanie</w:t>
            </w:r>
          </w:p>
        </w:tc>
      </w:tr>
      <w:tr w:rsidR="00306A4C" w:rsidTr="00C868F8">
        <w:tc>
          <w:tcPr>
            <w:tcW w:w="412" w:type="dxa"/>
          </w:tcPr>
          <w:p w:rsidR="00306A4C" w:rsidRDefault="00306A4C"/>
        </w:tc>
        <w:sdt>
          <w:sdtPr>
            <w:id w:val="10649150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39" w:type="dxa"/>
          </w:tcPr>
          <w:p w:rsidR="00306A4C" w:rsidRDefault="00306A4C">
            <w:r>
              <w:t>a) wszystkich powierzchni</w:t>
            </w:r>
          </w:p>
        </w:tc>
      </w:tr>
      <w:tr w:rsidR="00306A4C" w:rsidTr="00C868F8">
        <w:tc>
          <w:tcPr>
            <w:tcW w:w="412" w:type="dxa"/>
          </w:tcPr>
          <w:p w:rsidR="00306A4C" w:rsidRDefault="00306A4C"/>
        </w:tc>
        <w:sdt>
          <w:sdtPr>
            <w:id w:val="1237744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39" w:type="dxa"/>
          </w:tcPr>
          <w:p w:rsidR="00306A4C" w:rsidRDefault="00306A4C">
            <w:r>
              <w:t>b) niektórych powierzchni (zaznaczyć je na rysunku technicznym/zdjęciu)</w:t>
            </w:r>
          </w:p>
        </w:tc>
      </w:tr>
      <w:tr w:rsidR="00306A4C" w:rsidTr="00C868F8">
        <w:sdt>
          <w:sdtPr>
            <w:id w:val="1535766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0" w:type="dxa"/>
            <w:gridSpan w:val="2"/>
          </w:tcPr>
          <w:p w:rsidR="00306A4C" w:rsidRDefault="00306A4C">
            <w:r>
              <w:t>Zaślepianie otworów (zaznaczyć je na rysunku technicznym/zdjęciu)</w:t>
            </w:r>
          </w:p>
        </w:tc>
      </w:tr>
      <w:tr w:rsidR="00306A4C" w:rsidTr="00C868F8">
        <w:sdt>
          <w:sdtPr>
            <w:id w:val="-1330596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0" w:type="dxa"/>
            <w:gridSpan w:val="2"/>
          </w:tcPr>
          <w:p w:rsidR="00306A4C" w:rsidRDefault="00306A4C">
            <w:r>
              <w:t>Zabezpieczanie gwintów przed pokryciem (zaznaczyć je na rysunku technicznym/zdjęciu)</w:t>
            </w:r>
          </w:p>
        </w:tc>
      </w:tr>
      <w:tr w:rsidR="00306A4C" w:rsidTr="00C868F8">
        <w:sdt>
          <w:sdtPr>
            <w:id w:val="14650773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306A4C" w:rsidRDefault="00306A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0" w:type="dxa"/>
            <w:gridSpan w:val="2"/>
          </w:tcPr>
          <w:p w:rsidR="00306A4C" w:rsidRDefault="00306A4C">
            <w:r>
              <w:t>Znakowanie (np. logo, symbol)</w:t>
            </w:r>
          </w:p>
        </w:tc>
      </w:tr>
    </w:tbl>
    <w:p w:rsidR="00306A4C" w:rsidRDefault="00306A4C"/>
    <w:p w:rsidR="00306A4C" w:rsidRDefault="00306A4C" w:rsidP="00D30CDB">
      <w:pPr>
        <w:pStyle w:val="Akapitzlist"/>
        <w:numPr>
          <w:ilvl w:val="0"/>
          <w:numId w:val="3"/>
        </w:numPr>
        <w:ind w:left="567"/>
      </w:pPr>
      <w:r>
        <w:t xml:space="preserve">Usługi dodatkowe </w:t>
      </w:r>
      <w:r w:rsidRPr="00D30CDB">
        <w:rPr>
          <w:b/>
        </w:rPr>
        <w:t>po położeniu powłoki galwanicznej</w:t>
      </w:r>
      <w:r>
        <w:t xml:space="preserve"> (zaznacz krzyżykiem):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198"/>
      </w:tblGrid>
      <w:tr w:rsidR="00E806A2" w:rsidTr="00C868F8">
        <w:sdt>
          <w:sdtPr>
            <w:id w:val="-378409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E806A2" w:rsidRDefault="00D377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2"/>
          </w:tcPr>
          <w:p w:rsidR="00E806A2" w:rsidRDefault="00E806A2">
            <w:r>
              <w:t>Szczotkowanie</w:t>
            </w:r>
          </w:p>
        </w:tc>
      </w:tr>
      <w:tr w:rsidR="00E806A2" w:rsidTr="00C868F8">
        <w:tc>
          <w:tcPr>
            <w:tcW w:w="410" w:type="dxa"/>
          </w:tcPr>
          <w:p w:rsidR="00E806A2" w:rsidRDefault="00E806A2"/>
        </w:tc>
        <w:sdt>
          <w:sdtPr>
            <w:id w:val="-10267090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E806A2" w:rsidRDefault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2" w:type="dxa"/>
          </w:tcPr>
          <w:p w:rsidR="00E806A2" w:rsidRDefault="00E806A2">
            <w:r>
              <w:t>Wszystkich powierzchni</w:t>
            </w:r>
          </w:p>
        </w:tc>
      </w:tr>
      <w:tr w:rsidR="00E806A2" w:rsidTr="00C868F8">
        <w:tc>
          <w:tcPr>
            <w:tcW w:w="410" w:type="dxa"/>
          </w:tcPr>
          <w:p w:rsidR="00E806A2" w:rsidRDefault="00E806A2"/>
        </w:tc>
        <w:sdt>
          <w:sdtPr>
            <w:id w:val="6809446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E806A2" w:rsidRDefault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2" w:type="dxa"/>
          </w:tcPr>
          <w:p w:rsidR="00E806A2" w:rsidRDefault="00E806A2">
            <w:r>
              <w:t>Niektórych powierzchni (zaznaczyć je na rysunku technicznym/zdjęciu)</w:t>
            </w:r>
          </w:p>
        </w:tc>
      </w:tr>
      <w:tr w:rsidR="00E806A2" w:rsidTr="00C868F8">
        <w:sdt>
          <w:sdtPr>
            <w:id w:val="11459294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E806A2" w:rsidRDefault="00E80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2"/>
          </w:tcPr>
          <w:p w:rsidR="00E806A2" w:rsidRDefault="00E806A2">
            <w:r>
              <w:t>Grawerowanie laserowe (np. logo)</w:t>
            </w:r>
          </w:p>
        </w:tc>
      </w:tr>
    </w:tbl>
    <w:p w:rsidR="00D30CDB" w:rsidRDefault="00D30CDB"/>
    <w:p w:rsidR="00D30CDB" w:rsidRDefault="00D30CDB" w:rsidP="00D30CDB">
      <w:pPr>
        <w:pStyle w:val="Akapitzlist"/>
        <w:numPr>
          <w:ilvl w:val="0"/>
          <w:numId w:val="3"/>
        </w:numPr>
        <w:ind w:left="567"/>
      </w:pPr>
      <w:r>
        <w:t>Wskazanie punktu kontaktu prądowego (miejsce zaczepienia detalu*), zaznaczyć na rysunku technicznym/zdjęciu, jeśli jest to istotne.</w:t>
      </w:r>
    </w:p>
    <w:p w:rsidR="00E806A2" w:rsidRPr="00DF1A81" w:rsidRDefault="00E806A2" w:rsidP="00D37700">
      <w:pPr>
        <w:ind w:firstLine="567"/>
        <w:rPr>
          <w:i/>
          <w:color w:val="595959" w:themeColor="text1" w:themeTint="A6"/>
          <w:sz w:val="20"/>
          <w:szCs w:val="20"/>
        </w:rPr>
      </w:pPr>
      <w:r w:rsidRPr="00DF1A81">
        <w:rPr>
          <w:b/>
          <w:i/>
          <w:color w:val="595959" w:themeColor="text1" w:themeTint="A6"/>
          <w:sz w:val="20"/>
          <w:szCs w:val="20"/>
        </w:rPr>
        <w:t xml:space="preserve">*Uwaga: </w:t>
      </w:r>
      <w:r w:rsidRPr="00DF1A81">
        <w:rPr>
          <w:i/>
          <w:color w:val="595959" w:themeColor="text1" w:themeTint="A6"/>
          <w:sz w:val="20"/>
          <w:szCs w:val="20"/>
        </w:rPr>
        <w:t>w miejscu zaczepienia detalu mogą być surowe punkty</w:t>
      </w:r>
    </w:p>
    <w:p w:rsidR="00DF1A81" w:rsidRPr="00DF1A81" w:rsidRDefault="00DF1A81">
      <w:pPr>
        <w:rPr>
          <w:color w:val="595959" w:themeColor="text1" w:themeTint="A6"/>
        </w:rPr>
      </w:pPr>
    </w:p>
    <w:p w:rsidR="00E806A2" w:rsidRDefault="00E806A2" w:rsidP="00D30CDB">
      <w:pPr>
        <w:pStyle w:val="Akapitzlist"/>
        <w:numPr>
          <w:ilvl w:val="0"/>
          <w:numId w:val="3"/>
        </w:numPr>
        <w:ind w:left="567"/>
      </w:pPr>
      <w:r>
        <w:t xml:space="preserve">Stan powierzchni dostarczonych detali ma bezpośrednie przełożenie na wygląd powierzchni po pokryciu galwanicznym. Stąd </w:t>
      </w:r>
      <w:r w:rsidRPr="00D30CDB">
        <w:rPr>
          <w:b/>
        </w:rPr>
        <w:t>WYMOGI</w:t>
      </w:r>
      <w:r>
        <w:t xml:space="preserve"> dla detali dostarczanych do produkcji galwanicznej:</w:t>
      </w:r>
      <w:r w:rsidR="00DF1A81">
        <w:br/>
      </w:r>
    </w:p>
    <w:p w:rsidR="00E806A2" w:rsidRDefault="00E806A2" w:rsidP="00D30CDB">
      <w:pPr>
        <w:pStyle w:val="Akapitzlist"/>
        <w:numPr>
          <w:ilvl w:val="0"/>
          <w:numId w:val="2"/>
        </w:numPr>
      </w:pPr>
      <w:r>
        <w:t xml:space="preserve">detale powinny być zabezpieczone przed możliwością uszkodzeń powierzchni w transporcie </w:t>
      </w:r>
    </w:p>
    <w:p w:rsidR="00E806A2" w:rsidRDefault="00E806A2" w:rsidP="00D30CDB">
      <w:pPr>
        <w:pStyle w:val="Akapitzlist"/>
        <w:numPr>
          <w:ilvl w:val="0"/>
          <w:numId w:val="2"/>
        </w:numPr>
      </w:pPr>
      <w:r>
        <w:t>powinny być zabezpieczone przed korozją, w szczególności detale stalowe (najlepiej nierozrobioną emulsją przeznaczoną do wykonania cieczy chłodzącej). Inne sposoby zabezpieczanie detali przed korozją należy uzgodnić z usługodawcą. Zabezpieczanie olejem maszynowym jest niedopuszczalne</w:t>
      </w:r>
    </w:p>
    <w:p w:rsidR="00E806A2" w:rsidRDefault="00E806A2" w:rsidP="00D30CDB">
      <w:pPr>
        <w:pStyle w:val="Akapitzlist"/>
        <w:numPr>
          <w:ilvl w:val="0"/>
          <w:numId w:val="2"/>
        </w:numPr>
      </w:pPr>
      <w:r>
        <w:t>detale powinny być czyste czyli pozbawione wiórów oraz pozbawione pasty polerskiej (również wewnątrz detalu).</w:t>
      </w:r>
      <w:r w:rsidR="00D37700">
        <w:br/>
      </w:r>
    </w:p>
    <w:p w:rsidR="00D37700" w:rsidRPr="00D37700" w:rsidRDefault="00D37700" w:rsidP="00D37700">
      <w:pPr>
        <w:pStyle w:val="Akapitzlist"/>
        <w:rPr>
          <w:i/>
          <w:color w:val="595959" w:themeColor="text1" w:themeTint="A6"/>
          <w:sz w:val="20"/>
          <w:szCs w:val="20"/>
          <w:u w:val="single"/>
        </w:rPr>
      </w:pPr>
      <w:r w:rsidRPr="00D37700">
        <w:rPr>
          <w:b/>
          <w:i/>
          <w:color w:val="595959" w:themeColor="text1" w:themeTint="A6"/>
          <w:sz w:val="20"/>
          <w:szCs w:val="20"/>
        </w:rPr>
        <w:t>Uwaga:</w:t>
      </w:r>
      <w:r w:rsidRPr="00D37700">
        <w:rPr>
          <w:i/>
          <w:color w:val="595959" w:themeColor="text1" w:themeTint="A6"/>
          <w:sz w:val="20"/>
          <w:szCs w:val="20"/>
        </w:rPr>
        <w:t xml:space="preserve"> dokładne dane dotyczące wymogów surowych detali do pokrycia galwanicznego znajdują </w:t>
      </w:r>
      <w:r w:rsidRPr="00D37700">
        <w:rPr>
          <w:i/>
          <w:color w:val="595959" w:themeColor="text1" w:themeTint="A6"/>
          <w:sz w:val="20"/>
          <w:szCs w:val="20"/>
          <w:u w:val="single"/>
        </w:rPr>
        <w:t>TUTAJ</w:t>
      </w:r>
    </w:p>
    <w:p w:rsidR="00E806A2" w:rsidRDefault="00E806A2">
      <w:pPr>
        <w:rPr>
          <w:u w:val="single"/>
        </w:rPr>
      </w:pPr>
    </w:p>
    <w:p w:rsidR="00E806A2" w:rsidRDefault="00E806A2" w:rsidP="00D30CDB">
      <w:pPr>
        <w:pStyle w:val="Akapitzlist"/>
        <w:numPr>
          <w:ilvl w:val="0"/>
          <w:numId w:val="3"/>
        </w:numPr>
        <w:ind w:left="567"/>
      </w:pPr>
      <w:r>
        <w:t>Uwagi Klienta:</w:t>
      </w:r>
    </w:p>
    <w:sdt>
      <w:sdtPr>
        <w:id w:val="-820580552"/>
        <w:lock w:val="sdtLocked"/>
        <w:placeholder>
          <w:docPart w:val="7F23DD8E58B84C6F8C3147AF9C08F54F"/>
        </w:placeholder>
        <w:showingPlcHdr/>
        <w:text w:multiLine="1"/>
      </w:sdtPr>
      <w:sdtEndPr/>
      <w:sdtContent>
        <w:p w:rsidR="00E806A2" w:rsidRPr="00B445CA" w:rsidRDefault="00E806A2">
          <w:r w:rsidRPr="00C868F8">
            <w:rPr>
              <w:rStyle w:val="Tekstzastpczy"/>
              <w:i/>
              <w:sz w:val="20"/>
              <w:szCs w:val="20"/>
            </w:rPr>
            <w:t>Kliknij tutaj, aby</w:t>
          </w:r>
          <w:r w:rsidR="00C868F8" w:rsidRPr="00C868F8">
            <w:rPr>
              <w:rStyle w:val="Tekstzastpczy"/>
              <w:i/>
              <w:sz w:val="20"/>
              <w:szCs w:val="20"/>
            </w:rPr>
            <w:t xml:space="preserve"> napisać uwagę</w:t>
          </w:r>
          <w:r w:rsidRPr="00C868F8">
            <w:rPr>
              <w:rStyle w:val="Tekstzastpczy"/>
              <w:i/>
              <w:sz w:val="20"/>
              <w:szCs w:val="20"/>
            </w:rPr>
            <w:t>.</w:t>
          </w:r>
        </w:p>
      </w:sdtContent>
    </w:sdt>
    <w:sectPr w:rsidR="00E806A2" w:rsidRPr="00B445CA" w:rsidSect="00DF1A81">
      <w:headerReference w:type="default" r:id="rId7"/>
      <w:footerReference w:type="default" r:id="rId8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8D" w:rsidRDefault="0012488D" w:rsidP="00D30CDB">
      <w:pPr>
        <w:spacing w:after="0" w:line="240" w:lineRule="auto"/>
      </w:pPr>
      <w:r>
        <w:separator/>
      </w:r>
    </w:p>
  </w:endnote>
  <w:endnote w:type="continuationSeparator" w:id="0">
    <w:p w:rsidR="0012488D" w:rsidRDefault="0012488D" w:rsidP="00D3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single" w:sz="12" w:space="0" w:color="00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DF1A81" w:rsidTr="00DF1A81">
      <w:tc>
        <w:tcPr>
          <w:tcW w:w="9072" w:type="dxa"/>
          <w:gridSpan w:val="4"/>
        </w:tcPr>
        <w:p w:rsidR="00DF1A81" w:rsidRDefault="00DF1A81" w:rsidP="00DF1A81">
          <w:pPr>
            <w:pStyle w:val="Stopka"/>
          </w:pPr>
        </w:p>
      </w:tc>
    </w:tr>
    <w:tr w:rsidR="00DF1A81" w:rsidTr="00DF1A81">
      <w:tc>
        <w:tcPr>
          <w:tcW w:w="2268" w:type="dxa"/>
        </w:tcPr>
        <w:p w:rsidR="00DF1A81" w:rsidRPr="00DF1A81" w:rsidRDefault="00DF1A81" w:rsidP="00DF1A81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 xml:space="preserve">Firma Kulik M. Kempa Sp. J.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ul. Wrocławska 9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55-100 Trzebnica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>www.kulik.com.pl</w:t>
          </w:r>
        </w:p>
      </w:tc>
      <w:tc>
        <w:tcPr>
          <w:tcW w:w="2268" w:type="dxa"/>
        </w:tcPr>
        <w:p w:rsidR="00DF1A81" w:rsidRPr="00DF1A81" w:rsidRDefault="00DF1A81" w:rsidP="00DF1A81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>DZIAŁ GALWANIKI Biuro Obsługi Klienta ul. Wrocławska 9 55-100 Trzebnica tel. +48 71 387 40 00 fax +48 71 387 40 08 galwanika@kulik.com.pl</w:t>
          </w:r>
        </w:p>
      </w:tc>
      <w:tc>
        <w:tcPr>
          <w:tcW w:w="2268" w:type="dxa"/>
        </w:tcPr>
        <w:p w:rsidR="00DF1A81" w:rsidRPr="00DF1A81" w:rsidRDefault="00DF1A81" w:rsidP="00DF1A81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>RACHUNKI BANKOWE PLN 02 2490 0005 0000 4530 1422 2671 EUR 55 2490 0005 0000 4600 2906 8687 SWIFT: ALBPPLPW</w:t>
          </w:r>
        </w:p>
      </w:tc>
      <w:tc>
        <w:tcPr>
          <w:tcW w:w="2268" w:type="dxa"/>
        </w:tcPr>
        <w:p w:rsidR="00DF1A81" w:rsidRPr="00DF1A81" w:rsidRDefault="00DF1A81" w:rsidP="00DF1A81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 xml:space="preserve">REGON 008479373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NIP PL 9150000963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>KRS 0000006569</w:t>
          </w:r>
        </w:p>
      </w:tc>
    </w:tr>
  </w:tbl>
  <w:p w:rsidR="00D30CDB" w:rsidRDefault="00D30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8D" w:rsidRDefault="0012488D" w:rsidP="00D30CDB">
      <w:pPr>
        <w:spacing w:after="0" w:line="240" w:lineRule="auto"/>
      </w:pPr>
      <w:r>
        <w:separator/>
      </w:r>
    </w:p>
  </w:footnote>
  <w:footnote w:type="continuationSeparator" w:id="0">
    <w:p w:rsidR="0012488D" w:rsidRDefault="0012488D" w:rsidP="00D3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Default="00D30CDB" w:rsidP="00D30CDB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-236855</wp:posOffset>
          </wp:positionV>
          <wp:extent cx="682625" cy="68262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B12"/>
    <w:multiLevelType w:val="hybridMultilevel"/>
    <w:tmpl w:val="F9AA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C3397"/>
    <w:multiLevelType w:val="hybridMultilevel"/>
    <w:tmpl w:val="4EFE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0169"/>
    <w:multiLevelType w:val="hybridMultilevel"/>
    <w:tmpl w:val="FF0C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+FY6+kpaz4sdupRicXiq4ni74LJuEoM4VpdmOckTMFBElzV8B64IAGibEAxWWdxif7SWs1Ucj2nJ9wyAhVT8xA==" w:salt="/DPXOw3WXx4HvmyhLAAP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C9"/>
    <w:rsid w:val="000E7466"/>
    <w:rsid w:val="0012488D"/>
    <w:rsid w:val="001B056C"/>
    <w:rsid w:val="00214B24"/>
    <w:rsid w:val="002D0C4A"/>
    <w:rsid w:val="00306A4C"/>
    <w:rsid w:val="00456FE1"/>
    <w:rsid w:val="0052314F"/>
    <w:rsid w:val="00533FF9"/>
    <w:rsid w:val="006B6D9E"/>
    <w:rsid w:val="007905D4"/>
    <w:rsid w:val="009A21C9"/>
    <w:rsid w:val="00A9381C"/>
    <w:rsid w:val="00AA4DD6"/>
    <w:rsid w:val="00B445CA"/>
    <w:rsid w:val="00BD50DA"/>
    <w:rsid w:val="00C36F94"/>
    <w:rsid w:val="00C868F8"/>
    <w:rsid w:val="00CF0EA4"/>
    <w:rsid w:val="00D30CDB"/>
    <w:rsid w:val="00D37700"/>
    <w:rsid w:val="00DF1A81"/>
    <w:rsid w:val="00E806A2"/>
    <w:rsid w:val="00EB391A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1A8C9-EB54-41D5-94E1-CBD6F6F9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1C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A21C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DB"/>
  </w:style>
  <w:style w:type="paragraph" w:styleId="Stopka">
    <w:name w:val="footer"/>
    <w:basedOn w:val="Normalny"/>
    <w:link w:val="StopkaZnak"/>
    <w:uiPriority w:val="99"/>
    <w:unhideWhenUsed/>
    <w:rsid w:val="00D3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0B7FE8E9DB44B7B430C6A94D4D1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77314-8A3C-4927-B212-52F969AD6EFF}"/>
      </w:docPartPr>
      <w:docPartBody>
        <w:p w:rsidR="000378C3" w:rsidRDefault="00041CCF" w:rsidP="00041CCF">
          <w:pPr>
            <w:pStyle w:val="B10B7FE8E9DB44B7B430C6A94D4D1D654"/>
          </w:pPr>
          <w:r w:rsidRPr="009A21C9">
            <w:rPr>
              <w:rStyle w:val="Tekstzastpczy"/>
              <w:i/>
              <w:color w:val="7F7F7F" w:themeColor="text1" w:themeTint="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1768BF140784F0D8C2D2D6F5E714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938D6-6348-44AB-BDF1-02E463A60F1A}"/>
      </w:docPartPr>
      <w:docPartBody>
        <w:p w:rsidR="000378C3" w:rsidRDefault="00041CCF" w:rsidP="00041CCF">
          <w:pPr>
            <w:pStyle w:val="C1768BF140784F0D8C2D2D6F5E7143364"/>
          </w:pPr>
          <w:r w:rsidRPr="00E806A2">
            <w:rPr>
              <w:rStyle w:val="Tekstzastpczy"/>
              <w:sz w:val="16"/>
              <w:szCs w:val="16"/>
            </w:rPr>
            <w:t>Kliknij, aby wybrać datę.</w:t>
          </w:r>
        </w:p>
      </w:docPartBody>
    </w:docPart>
    <w:docPart>
      <w:docPartPr>
        <w:name w:val="453E04C225274EEEA910D00A575B4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F75AC-46F9-4D63-A89E-42F9350240E4}"/>
      </w:docPartPr>
      <w:docPartBody>
        <w:p w:rsidR="000378C3" w:rsidRDefault="00041CCF" w:rsidP="00041CCF">
          <w:pPr>
            <w:pStyle w:val="453E04C225274EEEA910D00A575B46194"/>
          </w:pPr>
          <w:r w:rsidRPr="00E806A2">
            <w:rPr>
              <w:rStyle w:val="Tekstzastpczy"/>
              <w:i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57AF62D4522A4821841E00BDB675B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166AB-B111-4576-8F21-1A3338BA4F58}"/>
      </w:docPartPr>
      <w:docPartBody>
        <w:p w:rsidR="000378C3" w:rsidRDefault="00041CCF" w:rsidP="00041CCF">
          <w:pPr>
            <w:pStyle w:val="57AF62D4522A4821841E00BDB675B1C64"/>
          </w:pPr>
          <w:r w:rsidRPr="00E806A2">
            <w:rPr>
              <w:rStyle w:val="Tekstzastpczy"/>
              <w:i/>
              <w:color w:val="7F7F7F" w:themeColor="text1" w:themeTint="80"/>
              <w:sz w:val="20"/>
              <w:szCs w:val="20"/>
            </w:rPr>
            <w:t>Kliknij tutaj, aby wprowadzić</w:t>
          </w:r>
          <w:r>
            <w:rPr>
              <w:rStyle w:val="Tekstzastpczy"/>
              <w:i/>
              <w:color w:val="7F7F7F" w:themeColor="text1" w:themeTint="80"/>
              <w:sz w:val="20"/>
              <w:szCs w:val="20"/>
            </w:rPr>
            <w:t xml:space="preserve"> wymiary</w:t>
          </w:r>
        </w:p>
      </w:docPartBody>
    </w:docPart>
    <w:docPart>
      <w:docPartPr>
        <w:name w:val="57514D6590C742839F1EF70DFB4A9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9CE7A-4F33-452B-ACEA-DC641376312F}"/>
      </w:docPartPr>
      <w:docPartBody>
        <w:p w:rsidR="000378C3" w:rsidRDefault="00041CCF" w:rsidP="00041CCF">
          <w:pPr>
            <w:pStyle w:val="57514D6590C742839F1EF70DFB4A9AC34"/>
          </w:pPr>
          <w:r w:rsidRPr="00E806A2">
            <w:rPr>
              <w:rStyle w:val="Tekstzastpczy"/>
              <w:i/>
              <w:color w:val="7F7F7F" w:themeColor="text1" w:themeTint="80"/>
              <w:sz w:val="20"/>
              <w:szCs w:val="20"/>
            </w:rPr>
            <w:t>Kliknij tutaj, aby wprowadzić</w:t>
          </w:r>
          <w:r>
            <w:rPr>
              <w:rStyle w:val="Tekstzastpczy"/>
              <w:i/>
              <w:color w:val="7F7F7F" w:themeColor="text1" w:themeTint="80"/>
              <w:sz w:val="20"/>
              <w:szCs w:val="20"/>
            </w:rPr>
            <w:t xml:space="preserve"> nazwę/kod detalu</w:t>
          </w:r>
          <w:r w:rsidRPr="00E806A2">
            <w:rPr>
              <w:rStyle w:val="Tekstzastpczy"/>
              <w:i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7F23DD8E58B84C6F8C3147AF9C08F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01A7D-8E77-4C84-A164-A9E775B8D20C}"/>
      </w:docPartPr>
      <w:docPartBody>
        <w:p w:rsidR="000378C3" w:rsidRDefault="00041CCF" w:rsidP="00041CCF">
          <w:pPr>
            <w:pStyle w:val="7F23DD8E58B84C6F8C3147AF9C08F54F4"/>
          </w:pPr>
          <w:r w:rsidRPr="00C868F8">
            <w:rPr>
              <w:rStyle w:val="Tekstzastpczy"/>
              <w:i/>
              <w:sz w:val="20"/>
              <w:szCs w:val="20"/>
            </w:rPr>
            <w:t>Kliknij tutaj, aby napisać uwagę.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F"/>
    <w:rsid w:val="000243E3"/>
    <w:rsid w:val="000378C3"/>
    <w:rsid w:val="00041CCF"/>
    <w:rsid w:val="007A0CCE"/>
    <w:rsid w:val="009635B7"/>
    <w:rsid w:val="00A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CCF"/>
    <w:rPr>
      <w:color w:val="808080"/>
    </w:rPr>
  </w:style>
  <w:style w:type="paragraph" w:customStyle="1" w:styleId="B10B7FE8E9DB44B7B430C6A94D4D1D65">
    <w:name w:val="B10B7FE8E9DB44B7B430C6A94D4D1D65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C1768BF140784F0D8C2D2D6F5E714336">
    <w:name w:val="C1768BF140784F0D8C2D2D6F5E714336"/>
    <w:rsid w:val="00041CCF"/>
    <w:rPr>
      <w:rFonts w:eastAsiaTheme="minorHAnsi"/>
      <w:lang w:eastAsia="en-US"/>
    </w:rPr>
  </w:style>
  <w:style w:type="paragraph" w:customStyle="1" w:styleId="453E04C225274EEEA910D00A575B4619">
    <w:name w:val="453E04C225274EEEA910D00A575B4619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57AF62D4522A4821841E00BDB675B1C6">
    <w:name w:val="57AF62D4522A4821841E00BDB675B1C6"/>
    <w:rsid w:val="00041CCF"/>
    <w:rPr>
      <w:rFonts w:eastAsiaTheme="minorHAnsi"/>
      <w:lang w:eastAsia="en-US"/>
    </w:rPr>
  </w:style>
  <w:style w:type="paragraph" w:customStyle="1" w:styleId="57514D6590C742839F1EF70DFB4A9AC3">
    <w:name w:val="57514D6590C742839F1EF70DFB4A9AC3"/>
    <w:rsid w:val="00041CCF"/>
    <w:rPr>
      <w:rFonts w:eastAsiaTheme="minorHAnsi"/>
      <w:lang w:eastAsia="en-US"/>
    </w:rPr>
  </w:style>
  <w:style w:type="paragraph" w:customStyle="1" w:styleId="7F23DD8E58B84C6F8C3147AF9C08F54F">
    <w:name w:val="7F23DD8E58B84C6F8C3147AF9C08F54F"/>
    <w:rsid w:val="00041CCF"/>
    <w:rPr>
      <w:rFonts w:eastAsiaTheme="minorHAnsi"/>
      <w:lang w:eastAsia="en-US"/>
    </w:rPr>
  </w:style>
  <w:style w:type="paragraph" w:customStyle="1" w:styleId="B10B7FE8E9DB44B7B430C6A94D4D1D651">
    <w:name w:val="B10B7FE8E9DB44B7B430C6A94D4D1D651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C1768BF140784F0D8C2D2D6F5E7143361">
    <w:name w:val="C1768BF140784F0D8C2D2D6F5E7143361"/>
    <w:rsid w:val="00041CCF"/>
    <w:rPr>
      <w:rFonts w:eastAsiaTheme="minorHAnsi"/>
      <w:lang w:eastAsia="en-US"/>
    </w:rPr>
  </w:style>
  <w:style w:type="paragraph" w:customStyle="1" w:styleId="453E04C225274EEEA910D00A575B46191">
    <w:name w:val="453E04C225274EEEA910D00A575B46191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57AF62D4522A4821841E00BDB675B1C61">
    <w:name w:val="57AF62D4522A4821841E00BDB675B1C61"/>
    <w:rsid w:val="00041CCF"/>
    <w:rPr>
      <w:rFonts w:eastAsiaTheme="minorHAnsi"/>
      <w:lang w:eastAsia="en-US"/>
    </w:rPr>
  </w:style>
  <w:style w:type="paragraph" w:customStyle="1" w:styleId="57514D6590C742839F1EF70DFB4A9AC31">
    <w:name w:val="57514D6590C742839F1EF70DFB4A9AC31"/>
    <w:rsid w:val="00041CCF"/>
    <w:rPr>
      <w:rFonts w:eastAsiaTheme="minorHAnsi"/>
      <w:lang w:eastAsia="en-US"/>
    </w:rPr>
  </w:style>
  <w:style w:type="paragraph" w:customStyle="1" w:styleId="7F23DD8E58B84C6F8C3147AF9C08F54F1">
    <w:name w:val="7F23DD8E58B84C6F8C3147AF9C08F54F1"/>
    <w:rsid w:val="00041CCF"/>
    <w:rPr>
      <w:rFonts w:eastAsiaTheme="minorHAnsi"/>
      <w:lang w:eastAsia="en-US"/>
    </w:rPr>
  </w:style>
  <w:style w:type="paragraph" w:customStyle="1" w:styleId="B10B7FE8E9DB44B7B430C6A94D4D1D652">
    <w:name w:val="B10B7FE8E9DB44B7B430C6A94D4D1D652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C1768BF140784F0D8C2D2D6F5E7143362">
    <w:name w:val="C1768BF140784F0D8C2D2D6F5E7143362"/>
    <w:rsid w:val="00041CCF"/>
    <w:rPr>
      <w:rFonts w:eastAsiaTheme="minorHAnsi"/>
      <w:lang w:eastAsia="en-US"/>
    </w:rPr>
  </w:style>
  <w:style w:type="paragraph" w:customStyle="1" w:styleId="453E04C225274EEEA910D00A575B46192">
    <w:name w:val="453E04C225274EEEA910D00A575B46192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57AF62D4522A4821841E00BDB675B1C62">
    <w:name w:val="57AF62D4522A4821841E00BDB675B1C62"/>
    <w:rsid w:val="00041CCF"/>
    <w:rPr>
      <w:rFonts w:eastAsiaTheme="minorHAnsi"/>
      <w:lang w:eastAsia="en-US"/>
    </w:rPr>
  </w:style>
  <w:style w:type="paragraph" w:customStyle="1" w:styleId="57514D6590C742839F1EF70DFB4A9AC32">
    <w:name w:val="57514D6590C742839F1EF70DFB4A9AC32"/>
    <w:rsid w:val="00041CCF"/>
    <w:rPr>
      <w:rFonts w:eastAsiaTheme="minorHAnsi"/>
      <w:lang w:eastAsia="en-US"/>
    </w:rPr>
  </w:style>
  <w:style w:type="paragraph" w:customStyle="1" w:styleId="7F23DD8E58B84C6F8C3147AF9C08F54F2">
    <w:name w:val="7F23DD8E58B84C6F8C3147AF9C08F54F2"/>
    <w:rsid w:val="00041CCF"/>
    <w:rPr>
      <w:rFonts w:eastAsiaTheme="minorHAnsi"/>
      <w:lang w:eastAsia="en-US"/>
    </w:rPr>
  </w:style>
  <w:style w:type="paragraph" w:customStyle="1" w:styleId="B10B7FE8E9DB44B7B430C6A94D4D1D653">
    <w:name w:val="B10B7FE8E9DB44B7B430C6A94D4D1D653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C1768BF140784F0D8C2D2D6F5E7143363">
    <w:name w:val="C1768BF140784F0D8C2D2D6F5E7143363"/>
    <w:rsid w:val="00041CCF"/>
    <w:rPr>
      <w:rFonts w:eastAsiaTheme="minorHAnsi"/>
      <w:lang w:eastAsia="en-US"/>
    </w:rPr>
  </w:style>
  <w:style w:type="paragraph" w:customStyle="1" w:styleId="453E04C225274EEEA910D00A575B46193">
    <w:name w:val="453E04C225274EEEA910D00A575B46193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57AF62D4522A4821841E00BDB675B1C63">
    <w:name w:val="57AF62D4522A4821841E00BDB675B1C63"/>
    <w:rsid w:val="00041CCF"/>
    <w:rPr>
      <w:rFonts w:eastAsiaTheme="minorHAnsi"/>
      <w:lang w:eastAsia="en-US"/>
    </w:rPr>
  </w:style>
  <w:style w:type="paragraph" w:customStyle="1" w:styleId="57514D6590C742839F1EF70DFB4A9AC33">
    <w:name w:val="57514D6590C742839F1EF70DFB4A9AC33"/>
    <w:rsid w:val="00041CCF"/>
    <w:rPr>
      <w:rFonts w:eastAsiaTheme="minorHAnsi"/>
      <w:lang w:eastAsia="en-US"/>
    </w:rPr>
  </w:style>
  <w:style w:type="paragraph" w:customStyle="1" w:styleId="7F23DD8E58B84C6F8C3147AF9C08F54F3">
    <w:name w:val="7F23DD8E58B84C6F8C3147AF9C08F54F3"/>
    <w:rsid w:val="00041CCF"/>
    <w:rPr>
      <w:rFonts w:eastAsiaTheme="minorHAnsi"/>
      <w:lang w:eastAsia="en-US"/>
    </w:rPr>
  </w:style>
  <w:style w:type="paragraph" w:customStyle="1" w:styleId="B10B7FE8E9DB44B7B430C6A94D4D1D654">
    <w:name w:val="B10B7FE8E9DB44B7B430C6A94D4D1D654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C1768BF140784F0D8C2D2D6F5E7143364">
    <w:name w:val="C1768BF140784F0D8C2D2D6F5E7143364"/>
    <w:rsid w:val="00041CCF"/>
    <w:rPr>
      <w:rFonts w:eastAsiaTheme="minorHAnsi"/>
      <w:lang w:eastAsia="en-US"/>
    </w:rPr>
  </w:style>
  <w:style w:type="paragraph" w:customStyle="1" w:styleId="453E04C225274EEEA910D00A575B46194">
    <w:name w:val="453E04C225274EEEA910D00A575B46194"/>
    <w:rsid w:val="00041CCF"/>
    <w:pPr>
      <w:ind w:left="720"/>
      <w:contextualSpacing/>
    </w:pPr>
    <w:rPr>
      <w:rFonts w:eastAsiaTheme="minorHAnsi"/>
      <w:lang w:eastAsia="en-US"/>
    </w:rPr>
  </w:style>
  <w:style w:type="paragraph" w:customStyle="1" w:styleId="57AF62D4522A4821841E00BDB675B1C64">
    <w:name w:val="57AF62D4522A4821841E00BDB675B1C64"/>
    <w:rsid w:val="00041CCF"/>
    <w:rPr>
      <w:rFonts w:eastAsiaTheme="minorHAnsi"/>
      <w:lang w:eastAsia="en-US"/>
    </w:rPr>
  </w:style>
  <w:style w:type="paragraph" w:customStyle="1" w:styleId="57514D6590C742839F1EF70DFB4A9AC34">
    <w:name w:val="57514D6590C742839F1EF70DFB4A9AC34"/>
    <w:rsid w:val="00041CCF"/>
    <w:rPr>
      <w:rFonts w:eastAsiaTheme="minorHAnsi"/>
      <w:lang w:eastAsia="en-US"/>
    </w:rPr>
  </w:style>
  <w:style w:type="paragraph" w:customStyle="1" w:styleId="7F23DD8E58B84C6F8C3147AF9C08F54F4">
    <w:name w:val="7F23DD8E58B84C6F8C3147AF9C08F54F4"/>
    <w:rsid w:val="00041C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Pendyk</dc:creator>
  <cp:keywords/>
  <dc:description/>
  <cp:lastModifiedBy>Bartosz Pendyk</cp:lastModifiedBy>
  <cp:revision>17</cp:revision>
  <dcterms:created xsi:type="dcterms:W3CDTF">2021-11-04T07:46:00Z</dcterms:created>
  <dcterms:modified xsi:type="dcterms:W3CDTF">2021-11-05T11:58:00Z</dcterms:modified>
</cp:coreProperties>
</file>